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E0" w:rsidRPr="00F62606" w:rsidRDefault="00E610E0" w:rsidP="00E610E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E610E0" w:rsidRDefault="0002672B" w:rsidP="00E610E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411FE3">
        <w:rPr>
          <w:rFonts w:ascii="Times New Roman" w:eastAsia="Times New Roman" w:hAnsi="Times New Roman" w:cs="Times New Roman"/>
          <w:color w:val="000000"/>
          <w:sz w:val="28"/>
          <w:szCs w:val="28"/>
        </w:rPr>
        <w:t>Лычковская средняя</w:t>
      </w:r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</w:t>
      </w:r>
      <w:r w:rsidR="00411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Героя Советского Союза Стружкина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E610E0" w:rsidRDefault="00E610E0" w:rsidP="00E610E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0E0" w:rsidRPr="0002672B" w:rsidRDefault="0002672B" w:rsidP="000267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B581F">
        <w:rPr>
          <w:rFonts w:ascii="Times New Roman" w:hAnsi="Times New Roman" w:cs="Times New Roman"/>
          <w:sz w:val="28"/>
          <w:szCs w:val="28"/>
        </w:rPr>
        <w:t>(«ЛЫЧКОВСКАЯ СРЕДНЯЯ ШКОЛА»)</w:t>
      </w:r>
    </w:p>
    <w:p w:rsidR="00E610E0" w:rsidRDefault="00E610E0" w:rsidP="00E610E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639" w:rsidRDefault="00325639" w:rsidP="00325639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Утверждена приказом</w:t>
      </w:r>
    </w:p>
    <w:p w:rsidR="00325639" w:rsidRDefault="00325639" w:rsidP="00325639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автономного </w:t>
      </w:r>
      <w:r>
        <w:rPr>
          <w:rFonts w:ascii="Times New Roman" w:eastAsia="Calibri" w:hAnsi="Times New Roman" w:cs="Times New Roman"/>
          <w:sz w:val="28"/>
          <w:szCs w:val="28"/>
        </w:rPr>
        <w:br/>
        <w:t>общеобразовательного учреждения</w:t>
      </w:r>
    </w:p>
    <w:p w:rsidR="00325639" w:rsidRDefault="00325639" w:rsidP="00325639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«Лычковская средняя школа имени </w:t>
      </w:r>
    </w:p>
    <w:p w:rsidR="00325639" w:rsidRDefault="00325639" w:rsidP="00325639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Героя Советского союза Стружкина И.В.» </w:t>
      </w:r>
    </w:p>
    <w:p w:rsidR="00325639" w:rsidRDefault="00895549" w:rsidP="00325639">
      <w:pPr>
        <w:pStyle w:val="a5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30.08.2024 г. № 89</w:t>
      </w:r>
    </w:p>
    <w:p w:rsidR="00E610E0" w:rsidRDefault="00E610E0" w:rsidP="00E610E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0E0" w:rsidRDefault="00E610E0" w:rsidP="00E610E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0E0" w:rsidRPr="00F62606" w:rsidRDefault="00E610E0" w:rsidP="00E610E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610E0" w:rsidRPr="00F62606" w:rsidRDefault="00E610E0" w:rsidP="00E610E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Внеурочная </w:t>
      </w:r>
      <w:r w:rsidRPr="00F626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программа</w:t>
      </w:r>
      <w:proofErr w:type="gramEnd"/>
    </w:p>
    <w:p w:rsidR="00E610E0" w:rsidRPr="00F62606" w:rsidRDefault="00E610E0" w:rsidP="00E610E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«Краеведение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Новгородика</w:t>
      </w:r>
      <w:proofErr w:type="spellEnd"/>
      <w:r w:rsidRPr="00F626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».</w:t>
      </w:r>
    </w:p>
    <w:p w:rsidR="00E610E0" w:rsidRDefault="00E610E0" w:rsidP="00E610E0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10E0" w:rsidRDefault="00E610E0" w:rsidP="00E610E0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10E0" w:rsidRDefault="00E610E0" w:rsidP="00E610E0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10E0" w:rsidRPr="0002672B" w:rsidRDefault="0002672B" w:rsidP="00E610E0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E610E0" w:rsidRPr="00026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Выполнил</w:t>
      </w:r>
      <w:r w:rsidRPr="00026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E610E0" w:rsidRPr="00026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E610E0" w:rsidRPr="00F62606" w:rsidRDefault="0002672B" w:rsidP="00E610E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Дудник</w:t>
      </w:r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Владимировна</w:t>
      </w:r>
    </w:p>
    <w:p w:rsidR="00E610E0" w:rsidRPr="00F62606" w:rsidRDefault="0002672B" w:rsidP="00E610E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у</w:t>
      </w:r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истории и обществознания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11FE3" w:rsidRDefault="00411FE3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FE3" w:rsidRDefault="00411FE3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FE3" w:rsidRDefault="00411FE3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FE3" w:rsidRDefault="00411FE3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FE3" w:rsidRDefault="00411FE3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672B" w:rsidRDefault="0002672B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0E0" w:rsidRDefault="004841E8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2024-2025</w:t>
      </w:r>
      <w:r w:rsidR="00026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2672B">
        <w:rPr>
          <w:rFonts w:ascii="Times New Roman" w:eastAsia="Times New Roman" w:hAnsi="Times New Roman" w:cs="Times New Roman"/>
          <w:color w:val="000000"/>
          <w:sz w:val="28"/>
          <w:szCs w:val="28"/>
        </w:rPr>
        <w:t>уч.</w:t>
      </w:r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proofErr w:type="spellEnd"/>
      <w:proofErr w:type="gramEnd"/>
    </w:p>
    <w:p w:rsidR="0002672B" w:rsidRPr="00F62606" w:rsidRDefault="0002672B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программы: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пробуждение и углубление чувства любви к своей малой родине, Новгородской земле, к Великому Новгороду, осознания своей принадлежности к культуре родного края.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целей будут решаться следующие </w:t>
      </w: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E610E0" w:rsidRPr="00F62606" w:rsidRDefault="00E610E0" w:rsidP="00E610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основы истории земли Новгородской, как части истории нашего государства;</w:t>
      </w:r>
    </w:p>
    <w:p w:rsidR="00E610E0" w:rsidRPr="00F62606" w:rsidRDefault="00E610E0" w:rsidP="00E610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 национальных традициях, обычаях, достижениях искусства и науки древнего Новгорода;</w:t>
      </w:r>
    </w:p>
    <w:p w:rsidR="00E610E0" w:rsidRPr="00F62606" w:rsidRDefault="00E610E0" w:rsidP="00E610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жизнью и деятельностью военачальников, государственных деятелей, писателей, поэтов, художников земли Новгородской.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E610E0" w:rsidRPr="00F62606" w:rsidRDefault="00E610E0" w:rsidP="00E610E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своему Отечеству, преданности, готовности служить Родине;</w:t>
      </w:r>
    </w:p>
    <w:p w:rsidR="00E610E0" w:rsidRPr="00F62606" w:rsidRDefault="00E610E0" w:rsidP="00E610E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ученика как человека культуры, ориентированного на общечеловеческие ценности.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E610E0" w:rsidRPr="00F62606" w:rsidRDefault="00E610E0" w:rsidP="00E610E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осуществлять исследовательскую деятельность;</w:t>
      </w:r>
    </w:p>
    <w:p w:rsidR="00E610E0" w:rsidRPr="00F62606" w:rsidRDefault="00E610E0" w:rsidP="00E610E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исторической памяти;</w:t>
      </w:r>
    </w:p>
    <w:p w:rsidR="00E610E0" w:rsidRPr="00F62606" w:rsidRDefault="00E610E0" w:rsidP="00E610E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высказывать свою собственную позицию, реализовать творческий потенциал.</w:t>
      </w:r>
    </w:p>
    <w:p w:rsidR="00E610E0" w:rsidRPr="00F62606" w:rsidRDefault="00E610E0" w:rsidP="00E61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участвующих в реализации данной дополнительной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программы, 10-11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 и способы определения их результативности.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окончании курса учащийся должен знать:</w:t>
      </w:r>
    </w:p>
    <w:p w:rsidR="00E610E0" w:rsidRPr="00F62606" w:rsidRDefault="00E610E0" w:rsidP="00E610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историю возникновения </w:t>
      </w:r>
      <w:proofErr w:type="gram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и  заселения</w:t>
      </w:r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Новгорода по данным археологических исследований;</w:t>
      </w:r>
    </w:p>
    <w:p w:rsidR="00E610E0" w:rsidRPr="00F62606" w:rsidRDefault="00E610E0" w:rsidP="00E610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периодах развития, расцвета и упадка новгородской боярской республики;</w:t>
      </w:r>
    </w:p>
    <w:p w:rsidR="00E610E0" w:rsidRPr="00F62606" w:rsidRDefault="00E610E0" w:rsidP="00E610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 Новгорода с древнейших времён до наших дней;</w:t>
      </w:r>
    </w:p>
    <w:p w:rsidR="00E610E0" w:rsidRPr="00F62606" w:rsidRDefault="00E610E0" w:rsidP="00E610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деятельности исторических личностей, чья жизнь была связана с Новгородской землей;</w:t>
      </w:r>
    </w:p>
    <w:p w:rsidR="00E610E0" w:rsidRPr="00F62606" w:rsidRDefault="00E610E0" w:rsidP="00E610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факты из истории Новгорода и Новгородского района;</w:t>
      </w:r>
    </w:p>
    <w:p w:rsidR="00E610E0" w:rsidRPr="00F62606" w:rsidRDefault="00E610E0" w:rsidP="00E610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 Великой Отечественной войны на Новгородской земле;</w:t>
      </w:r>
    </w:p>
    <w:p w:rsidR="00E610E0" w:rsidRPr="00F62606" w:rsidRDefault="00E610E0" w:rsidP="00E610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экономической, общественной, культурной, политической жизни Новгорода в различные исторические периоды;</w:t>
      </w:r>
    </w:p>
    <w:p w:rsidR="00E610E0" w:rsidRPr="00F62606" w:rsidRDefault="00E610E0" w:rsidP="00E610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выдающихся деятелей современности, которые продолжали и продолжают дело своих предков.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учащийся должен уметь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10E0" w:rsidRPr="00F62606" w:rsidRDefault="00E610E0" w:rsidP="00E610E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дополнительными источниками, анализировать, делать выводы;</w:t>
      </w:r>
    </w:p>
    <w:p w:rsidR="00E610E0" w:rsidRPr="00F62606" w:rsidRDefault="00E610E0" w:rsidP="00E610E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обработать поисковый материал (оформить альбом, пополнить экспозицию,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написать сочинения, составить викторины и кроссворды и т.д.)</w:t>
      </w:r>
    </w:p>
    <w:p w:rsidR="00E610E0" w:rsidRPr="00F62606" w:rsidRDefault="00E610E0" w:rsidP="00E610E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 и</w:t>
      </w:r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оформить небольшую творческую работу, опираясь на требования к ним;</w:t>
      </w:r>
    </w:p>
    <w:p w:rsidR="00E610E0" w:rsidRPr="00F62606" w:rsidRDefault="00E610E0" w:rsidP="00E610E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жилища, орудия труда, предметы быта, одежду, внешний облик новгородцев;</w:t>
      </w:r>
    </w:p>
    <w:p w:rsidR="00E610E0" w:rsidRPr="00F62606" w:rsidRDefault="00E610E0" w:rsidP="00E610E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наиболее важные события в крае; давать характеристику отдельных событий, которые происходили в крае;</w:t>
      </w:r>
    </w:p>
    <w:p w:rsidR="00E610E0" w:rsidRPr="00F62606" w:rsidRDefault="00E610E0" w:rsidP="00E610E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рассказ от имени предполагаемых очевидцев событий прошлого;</w:t>
      </w:r>
    </w:p>
    <w:p w:rsidR="00E610E0" w:rsidRPr="00F62606" w:rsidRDefault="00E610E0" w:rsidP="00E610E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образную характеристику отдельным историческим личностям;</w:t>
      </w:r>
    </w:p>
    <w:p w:rsidR="00E610E0" w:rsidRPr="00F62606" w:rsidRDefault="00E610E0" w:rsidP="00E610E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свое мнение по отдельным обсуждаемым вопросам истории Новгородской земли.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Способами определения 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результативности</w:t>
      </w: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данной программы являются: тестирование, зачетное занятие, педагогическое наблюдение, выполнение творческих заданий, работа с текстами, сбор материалов для проекта. Диагностика проводится 2 раза в учебном году. Стартовая в октябре в виде диагностики знаний и умений, итоговая апрель-май в форме защиты проекта.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Формами подведения итогов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реализации данной программы являются диспуты, ролевые игры, выставки творческих работ; участие в конкурсах и олимпиадах.</w:t>
      </w:r>
    </w:p>
    <w:p w:rsidR="00E610E0" w:rsidRPr="00F62606" w:rsidRDefault="00E610E0" w:rsidP="00E610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Для </w:t>
      </w: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оценки результативности учебных занятий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применяются следующие виды и формы контроля.</w:t>
      </w:r>
    </w:p>
    <w:tbl>
      <w:tblPr>
        <w:tblW w:w="1222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1"/>
        <w:gridCol w:w="6397"/>
      </w:tblGrid>
      <w:tr w:rsidR="00E610E0" w:rsidRPr="00F62606" w:rsidTr="006E3D77">
        <w:trPr>
          <w:trHeight w:val="240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E610E0" w:rsidRPr="00F62606" w:rsidTr="006E3D77">
        <w:trPr>
          <w:trHeight w:val="196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контроль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Собеседование, наблюдение</w:t>
            </w:r>
          </w:p>
        </w:tc>
      </w:tr>
      <w:tr w:rsidR="00E610E0" w:rsidRPr="00F62606" w:rsidTr="006E3D77">
        <w:trPr>
          <w:trHeight w:val="330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контроль</w:t>
            </w:r>
          </w:p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итогам занятий)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Опросы, собеседование, наблюдение</w:t>
            </w:r>
          </w:p>
        </w:tc>
      </w:tr>
      <w:tr w:rsidR="00E610E0" w:rsidRPr="00F62606" w:rsidTr="006E3D77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контроль (по итогам завершения каждой темы)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Викторины, тестирование, опросы, тематические кроссворды, </w:t>
            </w:r>
            <w:proofErr w:type="spellStart"/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филворды</w:t>
            </w:r>
            <w:proofErr w:type="spellEnd"/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краеведческие конкурсы</w:t>
            </w:r>
          </w:p>
        </w:tc>
      </w:tr>
    </w:tbl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каждого полугодия проводится промежуточная аттестация, выявляющая результативность обучения (викторины, тестирование, опросы, конкурсы).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Отслеживание личностного развития обучающихся осуществляется методом наблюдения и собеседования.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Примерный мониторинг освоения учащимися программы объединения по </w:t>
      </w:r>
      <w:proofErr w:type="gramStart"/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интересам  можно</w:t>
      </w:r>
      <w:proofErr w:type="gramEnd"/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представить в следующей таблице:</w:t>
      </w:r>
    </w:p>
    <w:p w:rsidR="00E610E0" w:rsidRPr="00F62606" w:rsidRDefault="00E610E0" w:rsidP="00E610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4191"/>
        <w:gridCol w:w="4779"/>
      </w:tblGrid>
      <w:tr w:rsidR="00E610E0" w:rsidRPr="00F62606" w:rsidTr="006E3D77"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Критерии мониторинга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критерия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оценки показателя</w:t>
            </w:r>
          </w:p>
        </w:tc>
      </w:tr>
      <w:tr w:rsidR="00E610E0" w:rsidRPr="00F62606" w:rsidTr="001637CA">
        <w:trPr>
          <w:trHeight w:val="1911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Достаточность знаний в предметной области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 учащихся знаний, соответствующих программе.</w:t>
            </w:r>
          </w:p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знаний в практической деятельности, самостоятельной работе.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</w:p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Наблюдение.</w:t>
            </w:r>
          </w:p>
          <w:p w:rsidR="00E610E0" w:rsidRPr="00F62606" w:rsidRDefault="00E610E0" w:rsidP="0002672B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610E0" w:rsidRPr="00F62606" w:rsidTr="001637CA">
        <w:trPr>
          <w:trHeight w:val="2534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умений и навыков для осуществления творческой деятельности в области…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реализации знаний на практике. Качество продуктивной деятельности.</w:t>
            </w:r>
          </w:p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самостоятельно выполнить работу.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реализацией творческих заданий. Количество подготовленных творческих работ.</w:t>
            </w:r>
          </w:p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участия в смотрах, конкурсах, выставках, концертах.</w:t>
            </w:r>
          </w:p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творческих работ.</w:t>
            </w:r>
          </w:p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Достижения учащихся.</w:t>
            </w:r>
          </w:p>
        </w:tc>
      </w:tr>
      <w:tr w:rsidR="00E610E0" w:rsidRPr="00F62606" w:rsidTr="006E3D77"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 личностных качеств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участия в жизни объединения. Социальный статус учащегося в детском коллективе.</w:t>
            </w:r>
          </w:p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и практическая деятельность.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02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коллективно- творческой деятельности. Метод воспитывающих ситуаций/ролевая игра, этическая беседа, ассоциация, импровизация и т.п. </w:t>
            </w:r>
          </w:p>
        </w:tc>
      </w:tr>
      <w:tr w:rsidR="00E610E0" w:rsidRPr="00F62606" w:rsidTr="006E3D77"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интереса к данному виду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Посещаемость занятий, активность, инициативность, самостоятельность. Желание продолжить обучение в данном профиле (виде) деятельности, профессиональные предпочтения, выбор.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планирования и учета работы объединения по интересам. Наблюдение.</w:t>
            </w:r>
          </w:p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</w:t>
            </w:r>
          </w:p>
          <w:p w:rsidR="00E610E0" w:rsidRPr="00F62606" w:rsidRDefault="00E610E0" w:rsidP="006E3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Опрос.</w:t>
            </w:r>
          </w:p>
          <w:p w:rsidR="00E610E0" w:rsidRPr="00F62606" w:rsidRDefault="00E610E0" w:rsidP="0002672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E610E0" w:rsidRPr="00F62606" w:rsidRDefault="00E610E0" w:rsidP="00E6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схема мониторинга позволит даже начинающему педагогу получить объективную картину результативности и качества освоения учащимися образовательной программы. Помимо этого, мониторинг даёт возможность педагогу 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дополнительного образования провести самоанализ собственной проективной деятельности по разработке программы объединения по интересам, определить тенденции успешности в освоении программы и внести своевременные коррективы.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педагогической литературе по дополнительному образованию детей и молодежи появилось много рекомендаций, публикаций из опыта работы педагогов дополнительного образования по проведению мониторинга образовательного процесса в объединении по интересам, диагностические материалы.</w:t>
      </w:r>
    </w:p>
    <w:p w:rsidR="00E610E0" w:rsidRPr="00F62606" w:rsidRDefault="00E610E0" w:rsidP="00E6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610E0" w:rsidRPr="00F62606" w:rsidRDefault="00E610E0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 реализации программы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Для оценки результативности учебных занятий по программе применяется следующие виды контроля универсальных учебных действий учащихся.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Текущий контроль - осуществляется в конце каждого занятия, работы оцениваются по следующим критериям – качество выполнения изучаемых на занятии приемов, операций и работы в целом; степень самостоятельности, уровень творческой деятельности (репродуктивный, частично продуктивный, продуктивный). Формы </w:t>
      </w:r>
      <w:proofErr w:type="gram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проверки:  собеседование</w:t>
      </w:r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творческие задания, самостоятельная работа,  выставка.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Промежуточный контроль – проводится в конце каждого учебного года. Формами промежуточного контроля презентации и фотовыставки.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проверки результатов освоения программы:</w:t>
      </w:r>
    </w:p>
    <w:p w:rsidR="00E610E0" w:rsidRPr="00F62606" w:rsidRDefault="00E610E0" w:rsidP="00E6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- диагностика знаний, умений, </w:t>
      </w:r>
      <w:proofErr w:type="gram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результате текущего, промежуточного, итогового контроля;</w:t>
      </w:r>
    </w:p>
    <w:p w:rsidR="00E610E0" w:rsidRPr="00F62606" w:rsidRDefault="00E610E0" w:rsidP="00E6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  - участие в краеведческих играх и мероприятиях школы, района, области;</w:t>
      </w:r>
    </w:p>
    <w:p w:rsidR="00E610E0" w:rsidRPr="00F62606" w:rsidRDefault="00E610E0" w:rsidP="00E6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презентации проектов учащихся и педагога перед общественностью;</w:t>
      </w:r>
    </w:p>
    <w:p w:rsidR="00E610E0" w:rsidRPr="00F62606" w:rsidRDefault="00E610E0" w:rsidP="00E6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  - анкетирование родителей и обучающихся.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Формами отслеживания и фиксации образовательных результатов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программе при проведении текущего контроля универсальных учебных действий являются: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-журнал посещаемости творческого объединения Юный краевед»;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-работы, выполненные учащимися в ходе освоения программы;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-грамоты и дипломы учащихся;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-отзывы родителей о работе творческого объединения.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 отслеживания</w:t>
      </w:r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фиксации образовательных результатов программы при проведении промежуточной аттестации являются: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-протоколы заседания аттестационной комиссии учреждения по проведению промежуточной аттестации учащихся;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-протоколы по итогам </w:t>
      </w:r>
      <w:proofErr w:type="gram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конкурсов исследовательских и творческих работ</w:t>
      </w:r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на уровне учреждения и муниципальном уровне;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-приказы органов управления образования об </w:t>
      </w:r>
      <w:proofErr w:type="gram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итогах  конкурсов</w:t>
      </w:r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исследовательских и творческих работ учащихся муниципального и регионального уровней.</w:t>
      </w:r>
    </w:p>
    <w:p w:rsidR="00E610E0" w:rsidRDefault="00C52293" w:rsidP="00E610E0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Календарно-тематическое планирование </w:t>
      </w:r>
      <w:proofErr w:type="gramStart"/>
      <w:r>
        <w:rPr>
          <w:rFonts w:ascii="Times New Roman" w:hAnsi="Times New Roman"/>
          <w:b/>
          <w:color w:val="000000"/>
          <w:sz w:val="28"/>
        </w:rPr>
        <w:t>по  программе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внеурочного курса</w:t>
      </w:r>
    </w:p>
    <w:p w:rsidR="00C52293" w:rsidRDefault="00C52293" w:rsidP="00C5229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Новгородика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52293" w:rsidRDefault="00C52293" w:rsidP="00C52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6 КЛАСС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3344"/>
        <w:gridCol w:w="946"/>
        <w:gridCol w:w="1841"/>
        <w:gridCol w:w="1910"/>
        <w:gridCol w:w="1347"/>
        <w:gridCol w:w="2861"/>
      </w:tblGrid>
      <w:tr w:rsidR="00C52293" w:rsidTr="007F5A73">
        <w:trPr>
          <w:trHeight w:val="144"/>
          <w:jc w:val="center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2293" w:rsidRDefault="00C5229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2293" w:rsidRDefault="00C5229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2293" w:rsidRDefault="00C5229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2293" w:rsidRDefault="00C52293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люди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Новгородчины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Новгородская земля в раннем железном веке. Культура длинных курганов.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C52293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C52293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C52293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Новгородская земля в раннем железном веке. Культура длинных курганов.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 славян на северо-запад Восточно-Европейской равнины.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Культура сопок. Славянское общество в конце 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тыс.н.э. 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C52293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C52293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C52293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C52293" w:rsidRDefault="00C52293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Международные торговые пути.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C52293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C52293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C52293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Призвание варягов. Рождение Новгорода.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Новгородская земля при первых Рюриковичах.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Новгородская земля 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X 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христианства новгородцами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Новгородская земля во времена Ярослава Мудрого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Последствия крещения Новгорода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Новгорода в 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Духовная жизнь в Новгороде в 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Музыкальные древности Новгорода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Княжение Мстислава Великого и его сына Всеволода в Новгороде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Новгородская вечевая республика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 Новгородской земли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Новгородские монастыри и подвижники монашества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Взаимоотношения Новгорода с князьями Владимиро-Суздальской земли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Ремесло и торговля 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7F5A7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5A73" w:rsidRDefault="007F5A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5A73" w:rsidRPr="007F5A73" w:rsidRDefault="007F5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Ремесло и торговля.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5A73" w:rsidRDefault="007F5A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5A73" w:rsidRDefault="007F5A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5A73" w:rsidRDefault="007F5A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F5A73" w:rsidRPr="00EF7C9B" w:rsidRDefault="007F5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F5A73" w:rsidRDefault="007F5A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борьбы с крестоносцами. Хан Батый на подступах к Новгороду.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244388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244388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244388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Великие победы Александра Ярославича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Борьба Новгорода с крестоносцами во второй половине 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XIII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первой половине 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XIV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Торговля Новгорода с Готландом. Создание Ганзейского союза.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244388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244388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244388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244388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244388" w:rsidRDefault="00C52293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Торговля Новгорода с Ганзой.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244388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244388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244388" w:rsidRDefault="00C52293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Русско-ганзейская торговля в конце 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XIV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-начале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Новгородские былины.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7F5A7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Мировое культурное наследие Новгорода.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244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 средневековых новгородцев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rPr>
                <w:lang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7F5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Новгород и междоусобная война 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</w:t>
            </w: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7F5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Присоединение Новгорода к Москве.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C52293" w:rsidTr="007F5A73">
        <w:trPr>
          <w:trHeight w:val="144"/>
          <w:jc w:val="center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F5A7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Pr="007F5A73" w:rsidRDefault="007F5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музея в.г.Великий Новгород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52293" w:rsidRDefault="00C52293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Pr="00EF7C9B" w:rsidRDefault="00C522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52293" w:rsidRDefault="00C52293">
            <w:pPr>
              <w:spacing w:after="0"/>
              <w:ind w:left="135"/>
              <w:rPr>
                <w:lang w:val="en-US" w:eastAsia="en-US"/>
              </w:rPr>
            </w:pPr>
          </w:p>
        </w:tc>
      </w:tr>
    </w:tbl>
    <w:p w:rsidR="00E610E0" w:rsidRPr="00F62606" w:rsidRDefault="00E610E0" w:rsidP="00E61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 ДЛЯ ПЕДАГОГА: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 В.Ф. Северный страж Руси. – Л., 1983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Ю.Г. Закат боярской республики в Новгороде. – Л., 1991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Бадигин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Покорители студеных морей. – М.: Терра, 1993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Барашкова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В.И.,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СкобочкинаЮ.В.Бытописание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земли новгородской. Учебник-хрестоматия по краеведению. – Обнинск: «Духовное возрождение», 2001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Варенцов В.А., Коваленко Г.М. Хроника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бунташного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 Очерки по истории Новгорода 17 в. – Л.,1991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Варенцов В.А Наша Новгородская земля: Учебное пособие для учащихся средней школы. – Н., 1984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Новгород. История и культура IX-XVII веков: Энциклопедический словарь. – СПб.: Нестор-История, 2007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Вестник археологии и истории, издаваемый Императорским С-Петербургским археологическим институтом. Выпуск XXII. – С.-Пб, 1914.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Витославлицы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(альманах), выпуск 1. – Великий Новгород, 2009.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Вязинин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И.Н. Южное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Приильменье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. – Книжная редакция газеты «Новгородская правда», 1963.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Ильина Л.,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Грахов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Волхов. – Л.,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Гидрометеоиздат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, 1980.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Каргер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М.К.</w:t>
      </w:r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Новгород. Художественные памятники XI -XVII веков. – Л., 1980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Краснопевцев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Е.М. Несколько страниц из прошлого Новгородской губернии. – Н.: «Земля Новгородская», 1994.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Кривенко А.А., Михеева А.М., Сергеев В.П. Не померкнет в веках. – Л.: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Лениздат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, 1984.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Кушнир И.И. Архитектура Новгорода. Л., 1991.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Кушнир И.И. Улицы Новгорода. Л., 1980.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Ласковский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В.П. Путеводитель по Новгороду. – Новгород, 1910.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 Ю.И. У древних стен, у Ильмень озера. – М., 1980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Новгородские сказки. – Новгород, «Земля Новгородская», 1993.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Петров А.В.,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Золин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П.М. Наша Новгородская земля: Учебное пособие для учащихся средней школы. – Л., 1985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Порфиридов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 Новгород. 1917 – 1941: Воспоминания. – Л.: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Лениздат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, 1987.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Л.А По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Приильменью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. – Л., 1991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Серова В.Н. Наша Новгородская земля. – Л.: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Лениздат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, 1982.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В.  История Великого Новгорода. В. – М., 2006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Смирнов В. Памятник государства </w:t>
      </w:r>
      <w:proofErr w:type="gram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Российского.-</w:t>
      </w:r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Вече, 2008.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Сочагин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Новгород в открытках конца XIX – начала XX века. – С.-Пб., 2002.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Тюрин В.В. От Ильменя к Неве. – Л.: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Лениздат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, 1989.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Тэммо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А.М.,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Вязинин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И.Н. Золотые звезды новгородцев. – Л.: </w:t>
      </w:r>
      <w:proofErr w:type="spell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Лениздат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, 1987.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У древних стен, у Ильмень-озера. / Сост. В.Соколов – М.: Современник, 1979.</w:t>
      </w:r>
    </w:p>
    <w:p w:rsidR="00E610E0" w:rsidRPr="00F62606" w:rsidRDefault="00E610E0" w:rsidP="00E61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Янин  В.Л.</w:t>
      </w:r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послал тебе бересту. – М., 1975</w:t>
      </w:r>
    </w:p>
    <w:p w:rsidR="00E610E0" w:rsidRPr="00F62606" w:rsidRDefault="00E610E0" w:rsidP="00E610E0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Интернет-ресурсы по истории Великого Новгорода:</w:t>
      </w:r>
    </w:p>
    <w:p w:rsidR="00E610E0" w:rsidRPr="00F62606" w:rsidRDefault="00B04CEE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5" w:history="1">
        <w:r w:rsidR="00E610E0" w:rsidRPr="00F626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http://www.novgorod.ru/read/information/history/clauses</w:t>
        </w:r>
      </w:hyperlink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на портале Интернет-проекта «Новгород Он-</w:t>
      </w:r>
      <w:proofErr w:type="spellStart"/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Новгородского государственного университета им. Ярослава Мудрого собраны интересные статьи по истории Великого Новгорода. Например, статья д.и.н., профессора Петра </w:t>
      </w:r>
      <w:proofErr w:type="spellStart"/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Золина</w:t>
      </w:r>
      <w:proofErr w:type="spellEnd"/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«Азы славно» о начале истории города и дате его основания.</w:t>
      </w:r>
    </w:p>
    <w:p w:rsidR="00E610E0" w:rsidRPr="00F62606" w:rsidRDefault="00B04CEE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 w:history="1">
        <w:r w:rsidR="00E610E0" w:rsidRPr="00F626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http://www.gazetanovgorod.ru/</w:t>
        </w:r>
      </w:hyperlink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– электронная версия городской еженедельной газеты «Новгород».</w:t>
      </w:r>
    </w:p>
    <w:p w:rsidR="00E610E0" w:rsidRPr="00F62606" w:rsidRDefault="00B04CEE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 w:history="1">
        <w:r w:rsidR="00E610E0" w:rsidRPr="00F626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http://1000.home.nov.ru/history_war.htm</w:t>
        </w:r>
      </w:hyperlink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на сайте «Памятник Тысячелетие России» приведена справочная информация по истории Новгорода во время Великой отечественной войны.</w:t>
      </w:r>
    </w:p>
    <w:p w:rsidR="00E610E0" w:rsidRPr="00F62606" w:rsidRDefault="00B04CEE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 w:history="1">
        <w:r w:rsidR="00E610E0" w:rsidRPr="00F626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http://www.nowgorod.narod.ru/</w:t>
        </w:r>
      </w:hyperlink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виртуальная прогулка по Великому Новгороду.</w:t>
      </w:r>
    </w:p>
    <w:p w:rsidR="00E610E0" w:rsidRPr="00F62606" w:rsidRDefault="00B04CEE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" w:history="1">
        <w:r w:rsidR="00E610E0" w:rsidRPr="00F6260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http://www.outdoors.ru/russiaoutdoors/show_obj2.php?id=1110</w:t>
        </w:r>
      </w:hyperlink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 – Мир путешествий и приключений</w:t>
      </w:r>
    </w:p>
    <w:p w:rsidR="00E610E0" w:rsidRPr="00F62606" w:rsidRDefault="00B04CEE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 w:history="1">
        <w:r w:rsidR="00E610E0" w:rsidRPr="00F626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http://www.vnovgorod.info/</w:t>
        </w:r>
      </w:hyperlink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Великий Новгород</w:t>
      </w:r>
    </w:p>
    <w:p w:rsidR="00E610E0" w:rsidRPr="00F62606" w:rsidRDefault="00B04CEE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" w:history="1">
        <w:r w:rsidR="00E610E0" w:rsidRPr="00F626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http://www.bibliotekar.ru/novgorod/16.htm</w:t>
        </w:r>
      </w:hyperlink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- статьи по истории Великого Новгорода, легенды и предания</w:t>
      </w:r>
    </w:p>
    <w:p w:rsidR="00E610E0" w:rsidRPr="00F62606" w:rsidRDefault="00E610E0" w:rsidP="00E6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62606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u w:val="single"/>
        </w:rPr>
        <w:t>http://www.novkraj.natm.ru/</w:t>
      </w:r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  -</w:t>
      </w:r>
      <w:proofErr w:type="spellStart"/>
      <w:proofErr w:type="gram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Новгородика</w:t>
      </w:r>
      <w:proofErr w:type="spellEnd"/>
      <w:r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</w:t>
      </w:r>
    </w:p>
    <w:p w:rsidR="00E610E0" w:rsidRPr="00F62606" w:rsidRDefault="00B04CEE" w:rsidP="00E610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" w:history="1">
        <w:r w:rsidR="00E610E0" w:rsidRPr="00F6260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http://www.vnovgorod.info/</w:t>
        </w:r>
      </w:hyperlink>
      <w:r w:rsidR="00E610E0" w:rsidRPr="00F6260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 </w:t>
      </w:r>
      <w:r w:rsidR="00E610E0" w:rsidRPr="00F62606">
        <w:rPr>
          <w:rFonts w:ascii="Times New Roman" w:eastAsia="Times New Roman" w:hAnsi="Times New Roman" w:cs="Times New Roman"/>
          <w:color w:val="000000"/>
          <w:sz w:val="28"/>
          <w:szCs w:val="28"/>
        </w:rPr>
        <w:t>– Великий Новгород. Путеводитель.</w:t>
      </w:r>
    </w:p>
    <w:p w:rsidR="00E610E0" w:rsidRPr="00F62606" w:rsidRDefault="00E610E0" w:rsidP="00E6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08A" w:rsidRDefault="00A5108A"/>
    <w:sectPr w:rsidR="00A5108A" w:rsidSect="00411FE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A02"/>
    <w:multiLevelType w:val="multilevel"/>
    <w:tmpl w:val="1530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F4734"/>
    <w:multiLevelType w:val="multilevel"/>
    <w:tmpl w:val="BA54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716F7"/>
    <w:multiLevelType w:val="multilevel"/>
    <w:tmpl w:val="815E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D5067"/>
    <w:multiLevelType w:val="multilevel"/>
    <w:tmpl w:val="9598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B3180"/>
    <w:multiLevelType w:val="multilevel"/>
    <w:tmpl w:val="55D0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D7C22"/>
    <w:multiLevelType w:val="multilevel"/>
    <w:tmpl w:val="D16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71B6E"/>
    <w:multiLevelType w:val="multilevel"/>
    <w:tmpl w:val="1D1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24CF5"/>
    <w:multiLevelType w:val="multilevel"/>
    <w:tmpl w:val="500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76A70"/>
    <w:multiLevelType w:val="multilevel"/>
    <w:tmpl w:val="427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037FA"/>
    <w:multiLevelType w:val="multilevel"/>
    <w:tmpl w:val="5D64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93"/>
    <w:rsid w:val="0002672B"/>
    <w:rsid w:val="00117BE6"/>
    <w:rsid w:val="001637CA"/>
    <w:rsid w:val="00244388"/>
    <w:rsid w:val="00325639"/>
    <w:rsid w:val="00411FE3"/>
    <w:rsid w:val="004841E8"/>
    <w:rsid w:val="004E7C62"/>
    <w:rsid w:val="007F5A73"/>
    <w:rsid w:val="00895549"/>
    <w:rsid w:val="008F2EC9"/>
    <w:rsid w:val="009C4FEB"/>
    <w:rsid w:val="00A5108A"/>
    <w:rsid w:val="00B04CEE"/>
    <w:rsid w:val="00C52293"/>
    <w:rsid w:val="00C75028"/>
    <w:rsid w:val="00DB78F2"/>
    <w:rsid w:val="00E610E0"/>
    <w:rsid w:val="00E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DA891-1AA1-4B4A-9012-CC900199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293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02672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No Spacing"/>
    <w:link w:val="a4"/>
    <w:uiPriority w:val="99"/>
    <w:qFormat/>
    <w:rsid w:val="000267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nowgorod.narod.ru/&amp;sa=D&amp;source=editors&amp;ust=1614529497441000&amp;usg=AOvVaw0yNYAbZyYxkDV3TItCffm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1000.home.nov.ru/history_war.htm&amp;sa=D&amp;source=editors&amp;ust=1614529497441000&amp;usg=AOvVaw0_LkLe5h4lOYLcobmj6-ZC" TargetMode="External"/><Relationship Id="rId12" Type="http://schemas.openxmlformats.org/officeDocument/2006/relationships/hyperlink" Target="https://www.google.com/url?q=http://www.vnovgorod.info/&amp;sa=D&amp;source=editors&amp;ust=1614529497443000&amp;usg=AOvVaw3_58xs-bqa6bw5XoeI6u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azetanovgorod.ru/&amp;sa=D&amp;source=editors&amp;ust=1614529497440000&amp;usg=AOvVaw0nfBen3arEpeuQaDfzq_go" TargetMode="External"/><Relationship Id="rId11" Type="http://schemas.openxmlformats.org/officeDocument/2006/relationships/hyperlink" Target="https://www.google.com/url?q=http://www.bibliotekar.ru/novgorod/16.htm&amp;sa=D&amp;source=editors&amp;ust=1614529497442000&amp;usg=AOvVaw0VkBFZJq3LQzDora6KqCqm" TargetMode="External"/><Relationship Id="rId5" Type="http://schemas.openxmlformats.org/officeDocument/2006/relationships/hyperlink" Target="https://www.google.com/url?q=http://www.novgorod.ru/read/information/history/clauses&amp;sa=D&amp;source=editors&amp;ust=1614529497440000&amp;usg=AOvVaw1o6p33lww5fw2daEIarhNr" TargetMode="External"/><Relationship Id="rId10" Type="http://schemas.openxmlformats.org/officeDocument/2006/relationships/hyperlink" Target="https://www.google.com/url?q=http://www.vnovgorod.info/&amp;sa=D&amp;source=editors&amp;ust=1614529497442000&amp;usg=AOvVaw0ta5VSwe1RzMKkaC_NJJ6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outdoors.ru/russiaoutdoors/show_obj2.php?id%3D1110&amp;sa=D&amp;source=editors&amp;ust=1614529497441000&amp;usg=AOvVaw091CWXY59N0mPzwC_oho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Samsung</cp:lastModifiedBy>
  <cp:revision>2</cp:revision>
  <dcterms:created xsi:type="dcterms:W3CDTF">2024-11-12T17:40:00Z</dcterms:created>
  <dcterms:modified xsi:type="dcterms:W3CDTF">2024-11-12T17:40:00Z</dcterms:modified>
</cp:coreProperties>
</file>